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ПОСТАНОВЛЕНИЯ</w:t>
      </w:r>
      <w:bookmarkStart w:id="0" w:name="_GoBack"/>
      <w:bookmarkEnd w:id="0"/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образования Кореновский район от 8 февраля 2022 года № 165 «Об оплате труда работников муниципальных учреждений муниципального образования Кореновский район»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widowControl/>
        <w:suppressAutoHyphens w:val="false"/>
        <w:snapToGrid w:val="false"/>
        <w:spacing w:lineRule="auto" w:lin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упорядочения оплаты труда работников муниципальных учреждений муниципального образования Кореновский район администрация муниципального образования Кореновский район  п о с т а н о в л я е т::</w:t>
      </w:r>
    </w:p>
    <w:p>
      <w:pPr>
        <w:pStyle w:val="Normal"/>
        <w:tabs>
          <w:tab w:val="left" w:pos="708" w:leader="none"/>
          <w:tab w:val="left" w:pos="993" w:leader="none"/>
        </w:tabs>
        <w:suppressAutoHyphens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муниципального образования Кореновский район от 8 февраля 2022 года № 165 «Об оплате труда работников муниципальных учреждений муниципального образования Кореновский район»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Первый абзац пункта 7 раздела 2 приложения № 1 «Положение об оплате труда работников муниципальных учреждений муниципального образования Кореновский район» изложить в следующей редакции:</w:t>
      </w:r>
    </w:p>
    <w:p>
      <w:pPr>
        <w:pStyle w:val="ListParagraph"/>
        <w:spacing w:lineRule="auto" w:line="240" w:before="0" w:after="0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«7. Руководителю муниципального учреждения муниципального образования Кореновский район (далее – руководитель учреждения) премии по результатам работы (за отчетный период - месяц, квартал, год) устанавливаются правовым актом администрации муниципального образования Кореновский район, осуществляющей функции и полномочия учредителя соответствующего муниципального учреждения муниципального образования Кореновский район, с учетом показателей деятельности учреждения, выполнения муниципального задания или бюджетной сметы, в пределах фонда оплаты труда, а также, для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муниципальных бюджетных учреждений</w:t>
      </w:r>
      <w:r>
        <w:rPr>
          <w:rFonts w:ascii="Times New Roman" w:hAnsi="Times New Roman"/>
          <w:sz w:val="28"/>
          <w:szCs w:val="28"/>
        </w:rPr>
        <w:t>, средств от предпринимательской и иной, приносящей доход деятельности, направленных учреждением на оплату труда, в соответствии с локальными нормативными актами учреждения и максимальными размерами не ограничивается.».</w:t>
      </w:r>
    </w:p>
    <w:p>
      <w:pPr>
        <w:pStyle w:val="ListParagraph"/>
        <w:tabs>
          <w:tab w:val="clear" w:pos="708"/>
          <w:tab w:val="left" w:pos="851" w:leader="none"/>
          <w:tab w:val="left" w:pos="1134" w:leader="none"/>
        </w:tabs>
        <w:suppressAutoHyphens w:val="false"/>
        <w:spacing w:lineRule="auto" w:line="240" w:before="0"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Управлению службы протокола и информационной политики администрации муниципального образования Кореновский район (Симоненко) о</w:t>
      </w:r>
      <w:r>
        <w:rPr>
          <w:rFonts w:ascii="Times New Roman" w:hAnsi="Times New Roman"/>
          <w:color w:val="000000"/>
          <w:sz w:val="28"/>
          <w:szCs w:val="28"/>
        </w:rPr>
        <w:t xml:space="preserve">публиковать официально настоящее постановление и разместить в </w:t>
      </w:r>
      <w:r>
        <w:rPr>
          <w:rFonts w:ascii="Times New Roman" w:hAnsi="Times New Roman"/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 на официальном сайте администрации  муниципального  образования  Кореновский район</w:t>
      </w:r>
      <w:r>
        <w:rPr>
          <w:rFonts w:ascii="Times New Roman" w:hAnsi="Times New Roman"/>
          <w:spacing w:val="6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709" w:leader="none"/>
        </w:tabs>
        <w:suppressAutoHyphens w:val="false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Постановление вступает в силу после его официального опубликования.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7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57"/>
        <w:gridCol w:w="4856"/>
      </w:tblGrid>
      <w:tr>
        <w:trPr/>
        <w:tc>
          <w:tcPr>
            <w:tcW w:w="485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48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 Голобородько</w:t>
            </w:r>
          </w:p>
        </w:tc>
      </w:tr>
    </w:tbl>
    <w:p>
      <w:pPr>
        <w:pStyle w:val="Normal"/>
        <w:tabs>
          <w:tab w:val="clear" w:pos="708"/>
        </w:tabs>
        <w:suppressAutoHyphens w:val="false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</w:tabs>
        <w:suppressAutoHyphens w:val="false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/>
      </w:r>
    </w:p>
    <w:sectPr>
      <w:headerReference w:type="default" r:id="rId2"/>
      <w:type w:val="nextPage"/>
      <w:pgSz w:w="11906" w:h="16838"/>
      <w:pgMar w:left="1701" w:right="567" w:header="709" w:top="1134" w:footer="0" w:bottom="993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649409232"/>
    </w:sdtPr>
    <w:sdtContent>
      <w:p>
        <w:pPr>
          <w:pStyle w:val="Style23"/>
          <w:jc w:val="center"/>
          <w:rPr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ascii="Times New Roman" w:hAnsi="Times New Roman"/>
          </w:rPr>
          <w:instrText> PAGE </w:instrText>
        </w:r>
        <w:r>
          <w:rPr>
            <w:sz w:val="28"/>
            <w:szCs w:val="28"/>
            <w:rFonts w:ascii="Times New Roman" w:hAnsi="Times New Roman"/>
          </w:rPr>
          <w:fldChar w:fldCharType="separate"/>
        </w:r>
        <w:r>
          <w:rPr>
            <w:sz w:val="28"/>
            <w:szCs w:val="28"/>
            <w:rFonts w:ascii="Times New Roman" w:hAnsi="Times New Roman"/>
          </w:rPr>
          <w:t>2</w:t>
        </w:r>
        <w:r>
          <w:rPr>
            <w:sz w:val="28"/>
            <w:szCs w:val="28"/>
            <w:rFonts w:ascii="Times New Roman" w:hAnsi="Times New Roman"/>
          </w:rPr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745f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WenQuanYi Micro Hei" w:ascii="Calibri" w:hAnsi="Calibri" w:cs="Times New Roman"/>
      <w:color w:val="00000A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380600"/>
    <w:rPr>
      <w:rFonts w:eastAsia="WenQuanYi Micro Hei"/>
      <w:color w:val="00000A"/>
      <w:sz w:val="22"/>
      <w:szCs w:val="22"/>
    </w:rPr>
  </w:style>
  <w:style w:type="character" w:styleId="Style15" w:customStyle="1">
    <w:name w:val="Нижний колонтитул Знак"/>
    <w:basedOn w:val="DefaultParagraphFont"/>
    <w:link w:val="a6"/>
    <w:uiPriority w:val="99"/>
    <w:semiHidden/>
    <w:qFormat/>
    <w:rsid w:val="00380600"/>
    <w:rPr>
      <w:rFonts w:eastAsia="WenQuanYi Micro Hei"/>
      <w:color w:val="00000A"/>
      <w:sz w:val="22"/>
      <w:szCs w:val="22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e2384c"/>
    <w:rPr>
      <w:rFonts w:ascii="Tahoma" w:hAnsi="Tahoma" w:eastAsia="WenQuanYi Micro Hei" w:cs="Tahoma"/>
      <w:color w:val="00000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07745f"/>
    <w:pPr>
      <w:ind w:left="720" w:hanging="0"/>
    </w:pPr>
    <w:rPr/>
  </w:style>
  <w:style w:type="paragraph" w:styleId="ConsPlusNormal" w:customStyle="1">
    <w:name w:val="ConsPlusNormal"/>
    <w:qFormat/>
    <w:rsid w:val="0007745f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ind w:firstLine="720"/>
      <w:jc w:val="left"/>
    </w:pPr>
    <w:rPr>
      <w:rFonts w:ascii="Arial" w:hAnsi="Arial" w:eastAsia="Arial" w:cs="Arial"/>
      <w:color w:val="00000A"/>
      <w:kern w:val="0"/>
      <w:sz w:val="20"/>
      <w:szCs w:val="20"/>
      <w:lang w:eastAsia="ar-SA" w:val="ru-RU" w:bidi="ar-SA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5"/>
    <w:uiPriority w:val="99"/>
    <w:unhideWhenUsed/>
    <w:rsid w:val="0038060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7"/>
    <w:uiPriority w:val="99"/>
    <w:semiHidden/>
    <w:unhideWhenUsed/>
    <w:rsid w:val="0038060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9854ca"/>
    <w:pPr>
      <w:tabs>
        <w:tab w:val="clear" w:pos="708"/>
      </w:tabs>
      <w:suppressAutoHyphens w:val="false"/>
      <w:spacing w:lineRule="auto" w:line="288" w:beforeAutospacing="1" w:after="142"/>
    </w:pPr>
    <w:rPr>
      <w:rFonts w:ascii="Times New Roman" w:hAnsi="Times New Roman" w:eastAsia="Times New Roman"/>
      <w:color w:val="auto"/>
      <w:sz w:val="24"/>
      <w:szCs w:val="24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e238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Application>LibreOffice/7.1.1.2$Windows_X86_64 LibreOffice_project/fe0b08f4af1bacafe4c7ecc87ce55bb426164676</Application>
  <AppVersion>15.0000</AppVersion>
  <Pages>2</Pages>
  <Words>250</Words>
  <Characters>1907</Characters>
  <CharactersWithSpaces>2149</CharactersWithSpaces>
  <Paragraphs>13</Paragraphs>
  <Company>ФУ МО Кореновский район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2022-10-05T07:47:00Z</dcterms:created>
  <dc:creator>annache</dc:creator>
  <dc:description/>
  <dc:language>ru-RU</dc:language>
  <cp:lastModifiedBy/>
  <cp:lastPrinted>2022-10-11T12:33:00Z</cp:lastPrinted>
  <dcterms:modified xsi:type="dcterms:W3CDTF">2022-10-11T16:52:46Z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